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2025年10月31日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さんきこうぎょうかぶしきがいしゃ</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三機工業株式会社</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いしだ　ひろかず</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石田　博一</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104-8506</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東京都 中央区 明石町８番１号</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2010001008683</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経営ビジョン”MIRAI2030”＆中期経営計画2027</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DX戦略2030</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5月13日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2025年10月 3日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当社ホームページ＞株主・投資家情報＞経営ビジョン＆中期経営計画</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https://www.sanki.co.jp/ir/policy/doc/index_20250513_01.pdf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P.5、11</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当社ホームページ＞会社情報＞SANKI DX ビジョン</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https://www.sanki.co.jp/pdf/SANKI_DX_VISION.pdf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P.2</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三機工業グループの超長期ビジョンと中期経営計画2027</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P.5：5 つのマテリアリティ（重点課題）に注力したサステナビリティ経営の推進により、環境・社会価値の向上と企業価値（経済価値）の向上を両立させる CSV（Creating Shared Value：共有価値の創造）を実現。</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P.11：中期経営計画2027の重点テーマである「深化と共創」を実現する戦略骨子において、事業戦略におけるデジタル技術による事業進化を設定している。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社長メッセージ</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が目指す中期経営計画2027の重点テーマである「深化と共創」の実現には、デジタル技術を活用した企業価値の向上、すなわちDX(デジタルトランスフォーメーション)の推進が不可欠であること。また、DXは単なる業務効率化にとどまらず、新たな価値を創造する「Connected組織」への進化や、脱炭素社会の実現、持続可能な成長といった社会的課題の解決にも、DXは大きな役割を果たす旨を表明している。</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取締役会にて承認</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経営会議にて承認後、取締役会に報告</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経営ビジョン”MIRAI2030”＆中期経営計画2027</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DX戦略2030</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統合報告書「SANKI REPORT2024」</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5月13日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2025年10月 3日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2024年10月 1日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当社ホームページ＞株主・投資家情報＞経営ビジョン＆中期経営計画</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https://www.sanki.co.jp/ir/policy/doc/index_20250513_01.pdf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P.14</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当社ホームページ＞会社情報＞SANKI DX ビジョン</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https://www.sanki.co.jp/pdf/SANKI_DX_VISION.pdf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P.5</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当社ホームページ＞株主・投資家情報＞統合報告書（SANKI REPORT）</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https://www.sanki.co.jp/report/doc/index_report2024_01.pdf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事業戦略におけるデジタル技術の活用における事業進化として、具体的な方策を設定</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建築</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・BIMやICTを最大限活用し、生産性向上と高品質施工を両立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・ロボット技術を開発·応用し、建築現場を省力化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ファシリ</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・スタートアップとの協業によるデジタル技術のサービス化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機械</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・ICTを活用した生産性向上と品質の高度化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環境</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・AIなどを活用した水処理·廃棄物処理プロセスの省人化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DX 推進のための全社戦略としてSANKI DX VISIONで掲げる3つの改革施策 「業務プロセス改革」 「デジタル基盤の構築」「デジタル人財の育成・強化」 を5つの重要成功要因（Key Success Factor）として具体化し、成果創出へ！</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・組織基盤の強化：業務の標準化や全社最適なシステム環境の整備により、定型業務の50％を自動化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・全社 IT システムの最適運用：ITガバナンス体制の強化により、企画立案から投資管理、運用までの一貫したIT資産管理を実現</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・付加価値の向上：BIMやAIなど高度なデジタル技術を駆使して生産性と品質を向上</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・個々人の成長意欲の向上：全従業員に自律的な学びが定着</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・挑戦意欲の向上と組織の進化：DXコア人財を300名創出</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取締役会にて承認</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経営会議にて承認後、取締役会に報告</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取締役会の承認を得た方針に基づき作成</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DX戦略2030</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P.7、9、10</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P.10：推進体制</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2023年4月にDX推進部門を設立。各部門のDX推進担当者としてDXマネージャーを配置し、部門内のDX関連施策を推進するとともに、各部門の業務課題についてデジタル改革推進部と解決していく体制を構築。また、各部門の執行計画とDX戦略を連動させ、実効性のある推進体制を構築す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P.7：デジタル人財の育成・強化</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ビジネスとデジタル両方の知識を持ち、会社のDXを牽引する人財を育成・積極採用。全社的なDXリテラシーの底上げにより、自ら考え挑戦する風土を醸成します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P.9：ビジネス×デジタル人財の育成</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DXを通じたデジタル改革を継続的に推進・発展させていくために、これを担うデジタル人財の育成・強化を前提とした体制整備を実施しました。</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統合報告書「SANKI REPORT2024」</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P.59</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DX戦略2030</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P.5、7</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重点施策「デジタル基盤の構築」において、下記の施策を2024年度から着手。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·現場書類作成支援システムの刷新</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·社内システム間データ連携の推進</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·ICT関連情報発信と利活用支援の推進</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·生成AIの全社活用を開始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·全社IT資産の運用管理および活用推進の体制刷新</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P.7：業務プロセス管理機能を備えた新業務システムを構築し、基幹システムやそのほか関連システムおよび各種ICTツールとシームレスに連携。業務と人とが繋がる統合的なシステム基盤を創り上げます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P.5：ITガバナンス体制の強化により、企画立案から投資管理、運用までの一貫したIT資産管理を実現し、全社システムの最適運用を図る。</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DX戦略2030</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2025年10月 3日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当社ホームページ＞会社情報＞SANKI DX ビジョン</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https://www.sanki.co.jp/pdf/SANKI_DX_VISION.pdf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P.7</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５つの重要成功要因に紐づく2030年度末のKPIを設定</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・各部門の定型業務削減（自動化）率：50％</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・DX推進指標成熟度レベル：平均スコア 3.0以上</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・ツールなどを活用した生産性向上の取り組み件数：前年度比 20％増</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・データ活用基盤の利用率向上：2025年度比 50％増</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・DXコア人財：300名創出</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2025年10月 3日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2024年10月 1日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DX戦略2030</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当社ホームページ＞会社情報＞SANKI DX ビジョン</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https://www.sanki.co.jp/pdf/SANKI_DX_VISION.pdf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P.2</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統合報告書「SANKI REPORT2024」</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当社ホームページ＞株主・投資家情報＞統合報告書（SANKI REPORT）</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https://www.sanki.co.jp/report/doc/index_report2024_01.pdf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P.16、17</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DX戦略2030のトップページにおいて、当社代表取締役社長がDX戦略についての情報を発信。</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「私たちが目指す「深化と共創」の実現には、デジタル技術を活用した企業価値の向上、すなわちDX（デジタルトランスフォーメーショ ン）の推進が不可欠です。DXは単なる業務効率化にとどまらず、全社員が知恵を持ち寄り、協働し、新たな価値を創造する「Connected組織」への進化を意味します。また、脱炭素社会の実現や持続可能な成長といった社会的課題の解決にも、DXは大きな役割を果たし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P.16：当社グループは2023年4月にデジタル改革推進本部(現·デジタル改革推進室)を立ち上げ、SANKIDXビジョン『「知」の"Co-Creation Cycle(共創サイクル)"で全グループ社員が“Connected(つながる)”組織になる!』を掲げ、生産性と業務効率化、ひいては次なる成長を見据えた取り組みを進めていま</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す。2024年1月には経済産業省が定める「DX認定事業者」に認定され、新たなデジタル基盤の構築や生成AIの社内業務への活用、データ連携の強化など、さまざまな施策を進めていますが、いずれもスピードが重要であり、まずは実際に活用することでノウハウを蓄積し、DXを加速させたいと考え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17：私たちの事業の根幹にあたる技術の継承はもちろん、さまざまな環境課題、今後の事業活動を下支えするDXに対する社内のリテラシーなども高めていく必要があり、そのために適切な人的資本への投資を続けていき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6月頃　～　2025年 9月頃</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「DX推進指標」を用いて課題把握を実施し、IPAの入力サイトより提出済み。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2014年 4月頃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DX戦略2030：P.12</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情報セキュリティ方針・サイバーセキュリティ対策</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当社グループは、 代表取締役社長を委員長とするリスク管理委員会による事業運営上のリスク管理体制を整備しています。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また、有事の際のBCP（事業継続計画）の実効性を高めるBCMS （事業継続マネジメントシステム）の運用と併せて、全社的リスクマネジメント体制を構築しています。この体制において、全社的な情報セキュリティ対策の統制およびリスクの顕在化の予兆を監視するとともに、サイバー攻撃や通信障害等の有事の際の対応についても、実効性のある行動計画を構築し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具体的には、情報セキュリティ対策ソフトの利用や、マルウエアなど不正プログラムの侵入を常時監視するソフトの導入を行っています。また、多数の会社が関わる施工現場のデータ保管に対するリスクに対してクラウドサービスの活用を進め、当社グループ役員従業員のみならず、協力会社等の関係者を対象にした情報セキュリティに関する研修を、継続的に実施し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GjZ60TmmjifYokRpPiTBJsGowRDVopCsq5ogtUr6GW5ur3TX2ylw5YjOTytjEo7j1I1qb0lii1Hhu2JWs/wWqQ==" w:salt="pFk/haT0rkesOBqOC3YAl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11C7889-EAD5-475A-B93B-1CD637D74614}"/>
</file>

<file path=customXml/itemProps2.xml><?xml version="1.0" encoding="utf-8"?>
<ds:datastoreItem xmlns:ds="http://schemas.openxmlformats.org/officeDocument/2006/customXml" ds:itemID="{4257BDC3-118A-4AEB-821E-A7BAAEE17066}"/>
</file>

<file path=customXml/itemProps3.xml><?xml version="1.0" encoding="utf-8"?>
<ds:datastoreItem xmlns:ds="http://schemas.openxmlformats.org/officeDocument/2006/customXml" ds:itemID="{70CF3496-E205-49C5-9C92-6F0BD4C1748D}"/>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